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C5" w:rsidRDefault="00474DC5" w:rsidP="000C4DBF">
      <w:pPr>
        <w:tabs>
          <w:tab w:val="left" w:pos="3612"/>
          <w:tab w:val="left" w:pos="5403"/>
          <w:tab w:val="right" w:pos="9360"/>
        </w:tabs>
        <w:jc w:val="right"/>
        <w:rPr>
          <w:rFonts w:cs="Titr"/>
          <w:rtl/>
        </w:rPr>
      </w:pPr>
    </w:p>
    <w:p w:rsidR="00F567AB" w:rsidRPr="007660C0" w:rsidRDefault="00A31AB4" w:rsidP="00B66823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Titr"/>
          <w:rtl/>
        </w:rPr>
        <w:tab/>
      </w:r>
      <w:r>
        <w:rPr>
          <w:rFonts w:cs="Titr"/>
          <w:rtl/>
        </w:rPr>
        <w:tab/>
      </w:r>
      <w:proofErr w:type="spellStart"/>
      <w:r w:rsidR="00F567AB"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="00F567AB"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  <w:r w:rsidR="006252CF" w:rsidRPr="007660C0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:rsidR="006322E8" w:rsidRDefault="006322E8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B66823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9101</w:t>
      </w:r>
      <w:r w:rsidR="00B66823">
        <w:rPr>
          <w:rFonts w:cs="B Nazanin"/>
          <w:b/>
          <w:bCs/>
          <w:sz w:val="22"/>
          <w:szCs w:val="22"/>
          <w:lang w:bidi="fa-IR"/>
        </w:rPr>
        <w:t>8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A87EEF" w:rsidRDefault="00A87EEF" w:rsidP="00B66823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 w:rsidRPr="00B66823">
        <w:rPr>
          <w:rFonts w:cs="B Nazanin"/>
          <w:b/>
          <w:bCs/>
          <w:sz w:val="24"/>
          <w:szCs w:val="24"/>
          <w:rtl/>
          <w:lang w:bidi="fa-IR"/>
        </w:rPr>
        <w:t>انجام خدمات فن</w:t>
      </w:r>
      <w:r w:rsidR="00B66823">
        <w:rPr>
          <w:rFonts w:cs="B Nazanin"/>
          <w:b/>
          <w:bCs/>
          <w:sz w:val="24"/>
          <w:szCs w:val="24"/>
          <w:rtl/>
          <w:lang w:bidi="fa-IR"/>
        </w:rPr>
        <w:t>ي، مهندسي، بازرسي و بهره برداري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372F3" w:rsidRPr="00D87CC8">
        <w:rPr>
          <w:rFonts w:cs="B Nazanin"/>
          <w:b/>
          <w:bCs/>
          <w:sz w:val="24"/>
          <w:szCs w:val="24"/>
          <w:rtl/>
          <w:lang w:bidi="fa-IR"/>
        </w:rPr>
        <w:t>بندر پتروشيمي ماهشهر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3D3F8A" w:rsidRPr="003D3F8A" w:rsidRDefault="003D3F8A" w:rsidP="00B66823">
      <w:pPr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E97871" w:rsidRPr="00B15159" w:rsidRDefault="00E97871" w:rsidP="00A31AB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F567AB" w:rsidRPr="007B072D" w:rsidRDefault="00F567AB" w:rsidP="00B66823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B66823" w:rsidRPr="00B66823">
        <w:rPr>
          <w:rFonts w:cs="B Nazanin" w:hint="cs"/>
          <w:b/>
          <w:bCs/>
          <w:sz w:val="22"/>
          <w:szCs w:val="22"/>
          <w:rtl/>
          <w:lang w:bidi="fa-IR"/>
        </w:rPr>
        <w:t xml:space="preserve">انجام خدمات فني، مهندسي، بازرسي و بهره برداري </w:t>
      </w:r>
      <w:r w:rsidR="00B372F3" w:rsidRPr="00B66823">
        <w:rPr>
          <w:rFonts w:cs="B Nazanin"/>
          <w:b/>
          <w:bCs/>
          <w:sz w:val="22"/>
          <w:szCs w:val="22"/>
          <w:rtl/>
          <w:lang w:bidi="fa-IR"/>
        </w:rPr>
        <w:t xml:space="preserve">بندر پتروشيمي </w:t>
      </w:r>
      <w:r w:rsidR="00B372F3" w:rsidRPr="00D87CC8">
        <w:rPr>
          <w:rFonts w:cs="B Nazanin"/>
          <w:b/>
          <w:bCs/>
          <w:sz w:val="24"/>
          <w:szCs w:val="24"/>
          <w:rtl/>
          <w:lang w:bidi="fa-IR"/>
        </w:rPr>
        <w:t>ماهشهر</w:t>
      </w:r>
      <w:r w:rsidR="00A31AB4" w:rsidRPr="00B66823">
        <w:rPr>
          <w:rFonts w:cs="B Nazanin" w:hint="cs"/>
          <w:b/>
          <w:bCs/>
          <w:sz w:val="22"/>
          <w:szCs w:val="22"/>
          <w:rtl/>
        </w:rPr>
        <w:t xml:space="preserve">(عمومي </w:t>
      </w:r>
      <w:proofErr w:type="spellStart"/>
      <w:r w:rsidR="00A31AB4" w:rsidRPr="00B66823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="00A31AB4" w:rsidRPr="00B66823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="00A31AB4" w:rsidRPr="00B66823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="00A31AB4" w:rsidRPr="00B66823">
        <w:rPr>
          <w:rFonts w:cs="B Nazanin" w:hint="cs"/>
          <w:b/>
          <w:bCs/>
          <w:sz w:val="22"/>
          <w:szCs w:val="22"/>
          <w:rtl/>
        </w:rPr>
        <w:t>)</w:t>
      </w:r>
    </w:p>
    <w:p w:rsidR="00BC154E" w:rsidRDefault="00A87EEF" w:rsidP="00B66823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C154E">
        <w:rPr>
          <w:rFonts w:cs="B Titr" w:hint="cs"/>
          <w:sz w:val="22"/>
          <w:szCs w:val="22"/>
          <w:rtl/>
        </w:rPr>
        <w:t>نشاني دستگ</w:t>
      </w:r>
      <w:proofErr w:type="spellStart"/>
      <w:r w:rsidRPr="00BC154E">
        <w:rPr>
          <w:rFonts w:cs="B Titr" w:hint="cs"/>
          <w:sz w:val="22"/>
          <w:szCs w:val="22"/>
          <w:rtl/>
        </w:rPr>
        <w:t>اه</w:t>
      </w:r>
      <w:proofErr w:type="spellEnd"/>
      <w:r w:rsidRPr="00BC154E">
        <w:rPr>
          <w:rFonts w:cs="B Titr" w:hint="cs"/>
          <w:sz w:val="22"/>
          <w:szCs w:val="22"/>
          <w:rtl/>
        </w:rPr>
        <w:t xml:space="preserve"> مناقصه گزار</w:t>
      </w:r>
      <w:r w:rsidRPr="00BC154E">
        <w:rPr>
          <w:rFonts w:cs="B Nazanin" w:hint="cs"/>
          <w:b/>
          <w:bCs/>
          <w:rtl/>
        </w:rPr>
        <w:t xml:space="preserve">: </w:t>
      </w:r>
      <w:r w:rsidR="00FA540D" w:rsidRPr="00722191">
        <w:rPr>
          <w:rFonts w:cs="B Nazanin"/>
          <w:b/>
          <w:bCs/>
          <w:sz w:val="24"/>
          <w:szCs w:val="24"/>
          <w:rtl/>
          <w:lang w:bidi="fa-IR"/>
        </w:rPr>
        <w:t>استان خوزستان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امام خميني منطقه ويژه اقتصادي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سايت 5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 ماهشهر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شركت پايانه‌ها و مخازن پتروشيمي.</w:t>
      </w:r>
      <w:r w:rsidR="00FA540D" w:rsidRPr="00722191">
        <w:rPr>
          <w:rFonts w:cs="B Nazanin" w:hint="cs"/>
          <w:b/>
          <w:bCs/>
          <w:sz w:val="24"/>
          <w:szCs w:val="24"/>
          <w:rtl/>
          <w:lang w:bidi="fa-IR"/>
        </w:rPr>
        <w:t xml:space="preserve"> (تلفن 06522655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409</w:t>
      </w:r>
      <w:r w:rsidR="00FA540D">
        <w:rPr>
          <w:rFonts w:cs="B Nazanin" w:hint="cs"/>
          <w:b/>
          <w:bCs/>
          <w:sz w:val="24"/>
          <w:szCs w:val="24"/>
          <w:rtl/>
          <w:lang w:bidi="fa-IR"/>
        </w:rPr>
        <w:t>).</w:t>
      </w:r>
    </w:p>
    <w:p w:rsidR="00A87EEF" w:rsidRPr="00BC154E" w:rsidRDefault="00A87EEF" w:rsidP="003D3F8A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C154E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BC154E">
        <w:rPr>
          <w:rFonts w:cs="B Titr" w:hint="cs"/>
          <w:sz w:val="22"/>
          <w:szCs w:val="22"/>
          <w:rtl/>
        </w:rPr>
        <w:t>از</w:t>
      </w:r>
      <w:proofErr w:type="spellEnd"/>
      <w:r w:rsidRPr="00BC154E">
        <w:rPr>
          <w:rFonts w:cs="B Titr" w:hint="cs"/>
          <w:sz w:val="22"/>
          <w:szCs w:val="22"/>
          <w:rtl/>
        </w:rPr>
        <w:t xml:space="preserve"> كار:</w:t>
      </w:r>
      <w:r w:rsidR="00B372F3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="003D3F8A">
        <w:rPr>
          <w:rFonts w:cs="B Titr" w:hint="cs"/>
          <w:sz w:val="22"/>
          <w:szCs w:val="22"/>
          <w:rtl/>
        </w:rPr>
        <w:t xml:space="preserve"> </w:t>
      </w:r>
      <w:r w:rsidR="00101EFE">
        <w:rPr>
          <w:rFonts w:cs="B Nazanin" w:hint="cs"/>
          <w:b/>
          <w:bCs/>
          <w:sz w:val="24"/>
          <w:szCs w:val="24"/>
          <w:rtl/>
          <w:lang w:bidi="fa-IR"/>
        </w:rPr>
        <w:t>كليه فعاليت هاي بهره برداري،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 xml:space="preserve"> انجام</w:t>
      </w:r>
      <w:r w:rsidR="00101EFE">
        <w:rPr>
          <w:rFonts w:cs="B Nazanin" w:hint="cs"/>
          <w:b/>
          <w:bCs/>
          <w:sz w:val="24"/>
          <w:szCs w:val="24"/>
          <w:rtl/>
          <w:lang w:bidi="fa-IR"/>
        </w:rPr>
        <w:t xml:space="preserve"> خدمات مهندسي در كليه زمينه ها از جمله مكانيك عمومي، فرآيند، سيويل و سازه، برق و ابزار دقيق، نقشه كشي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101EFE">
        <w:rPr>
          <w:rFonts w:cs="B Nazanin" w:hint="cs"/>
          <w:b/>
          <w:bCs/>
          <w:sz w:val="24"/>
          <w:szCs w:val="24"/>
          <w:rtl/>
          <w:lang w:bidi="fa-IR"/>
        </w:rPr>
        <w:t>بازرسي فني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101EFE">
        <w:rPr>
          <w:rFonts w:cs="B Nazanin" w:hint="cs"/>
          <w:b/>
          <w:bCs/>
          <w:sz w:val="24"/>
          <w:szCs w:val="24"/>
          <w:rtl/>
          <w:lang w:bidi="fa-IR"/>
        </w:rPr>
        <w:t xml:space="preserve"> حفاظت از فلزات، كنترل پروژه، كن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ترل فرآيند و... مي باشد.</w:t>
      </w:r>
    </w:p>
    <w:p w:rsidR="00DC2BDB" w:rsidRPr="008956B4" w:rsidRDefault="00A87EEF" w:rsidP="00B66823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مدت پيمان: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538C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يك سال شمسي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A87EEF" w:rsidRPr="00B15159" w:rsidRDefault="00A87EEF" w:rsidP="000C4DBF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محل </w:t>
      </w:r>
      <w:proofErr w:type="spellStart"/>
      <w:r w:rsidRPr="00B15159">
        <w:rPr>
          <w:rFonts w:cs="B Titr" w:hint="cs"/>
          <w:sz w:val="22"/>
          <w:szCs w:val="22"/>
          <w:rtl/>
        </w:rPr>
        <w:t>اجرا</w:t>
      </w:r>
      <w:proofErr w:type="spellEnd"/>
      <w:r w:rsidR="0092051B" w:rsidRPr="00B15159">
        <w:rPr>
          <w:rFonts w:cs="B Titr" w:hint="cs"/>
          <w:sz w:val="22"/>
          <w:szCs w:val="22"/>
          <w:rtl/>
        </w:rPr>
        <w:t>:</w:t>
      </w:r>
      <w:r w:rsidR="0092051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</w:t>
      </w:r>
      <w:r w:rsidR="000C4DBF">
        <w:rPr>
          <w:rFonts w:cs="B Nazanin" w:hint="cs"/>
          <w:b/>
          <w:bCs/>
          <w:sz w:val="24"/>
          <w:szCs w:val="24"/>
          <w:rtl/>
          <w:lang w:bidi="fa-IR"/>
        </w:rPr>
        <w:t xml:space="preserve"> ماهشهر</w:t>
      </w:r>
      <w:r w:rsidR="00B66823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7538C8" w:rsidRPr="003D3F8A" w:rsidRDefault="0092051B" w:rsidP="003D3F8A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proofErr w:type="spellStart"/>
      <w:r w:rsidRPr="00B15159">
        <w:rPr>
          <w:rFonts w:cs="B Titr" w:hint="cs"/>
          <w:sz w:val="22"/>
          <w:szCs w:val="22"/>
          <w:rtl/>
        </w:rPr>
        <w:t>شرايط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شركت در مناقصه:</w:t>
      </w:r>
      <w:r w:rsidR="006322E8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Titr" w:hint="cs"/>
          <w:sz w:val="22"/>
          <w:szCs w:val="22"/>
          <w:rtl/>
        </w:rPr>
        <w:t xml:space="preserve"> </w:t>
      </w:r>
      <w:r w:rsidR="003D3F8A" w:rsidRPr="003D3F8A">
        <w:rPr>
          <w:rFonts w:cs="B Nazanin" w:hint="cs"/>
          <w:b/>
          <w:bCs/>
          <w:sz w:val="24"/>
          <w:szCs w:val="24"/>
          <w:rtl/>
          <w:lang w:bidi="fa-IR"/>
        </w:rPr>
        <w:t>داراي سوابق اجرائي مرتبط.</w:t>
      </w:r>
    </w:p>
    <w:p w:rsidR="003D3F8A" w:rsidRPr="003D3F8A" w:rsidRDefault="003D3F8A" w:rsidP="003D3F8A">
      <w:pPr>
        <w:spacing w:line="276" w:lineRule="auto"/>
        <w:jc w:val="lowKashida"/>
        <w:rPr>
          <w:rFonts w:cs="B Nazanin"/>
          <w:b/>
          <w:bCs/>
          <w:sz w:val="12"/>
          <w:szCs w:val="12"/>
          <w:rtl/>
          <w:lang w:bidi="fa-IR"/>
        </w:rPr>
      </w:pPr>
    </w:p>
    <w:p w:rsidR="008A48FF" w:rsidRPr="008E0FA4" w:rsidRDefault="0092051B" w:rsidP="00DE28D7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B7697A">
        <w:fldChar w:fldCharType="begin"/>
      </w:r>
      <w:r w:rsidR="00932B56">
        <w:instrText>HYPERLINK "http://www.ttpc.ir"</w:instrText>
      </w:r>
      <w:r w:rsidR="00B7697A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B7697A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12:00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E28D7">
        <w:rPr>
          <w:rFonts w:cs="B Nazanin" w:hint="cs"/>
          <w:b/>
          <w:bCs/>
          <w:sz w:val="24"/>
          <w:szCs w:val="24"/>
          <w:rtl/>
          <w:lang w:bidi="fa-IR"/>
        </w:rPr>
        <w:t>03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3D3F8A">
        <w:rPr>
          <w:rFonts w:cs="B Nazanin" w:hint="cs"/>
          <w:b/>
          <w:bCs/>
          <w:sz w:val="24"/>
          <w:szCs w:val="24"/>
          <w:rtl/>
          <w:lang w:bidi="fa-IR"/>
        </w:rPr>
        <w:t>08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/91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8956B4" w:rsidRDefault="00474DC5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اين </w:t>
      </w:r>
      <w:r w:rsidR="00F65952" w:rsidRPr="00F65952">
        <w:rPr>
          <w:rFonts w:cs="B Nazanin" w:hint="cs"/>
          <w:b/>
          <w:bCs/>
          <w:sz w:val="24"/>
          <w:szCs w:val="24"/>
          <w:rtl/>
          <w:lang w:bidi="fa-IR"/>
        </w:rPr>
        <w:t>شركت در رد يا قبول پيشنهادات مختار است و شركت هايي كه امتياز فني لازم را كسب ننمايند حق هيچگونه اعتراضي ندارند.</w:t>
      </w:r>
    </w:p>
    <w:p w:rsidR="003D3F8A" w:rsidRPr="0022029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F65952">
      <w:headerReference w:type="default" r:id="rId7"/>
      <w:footerReference w:type="default" r:id="rId8"/>
      <w:pgSz w:w="12240" w:h="15840"/>
      <w:pgMar w:top="720" w:right="1440" w:bottom="900" w:left="1440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23" w:rsidRDefault="00B66823" w:rsidP="00156CDE">
      <w:r>
        <w:separator/>
      </w:r>
    </w:p>
  </w:endnote>
  <w:endnote w:type="continuationSeparator" w:id="0">
    <w:p w:rsidR="00B66823" w:rsidRDefault="00B66823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23" w:rsidRDefault="00B66823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B66823" w:rsidRPr="00544D1E" w:rsidRDefault="00B66823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B66823" w:rsidRPr="00544D1E" w:rsidRDefault="00B66823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B66823" w:rsidRPr="00544D1E" w:rsidRDefault="00B66823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B66823" w:rsidRPr="00B15159" w:rsidRDefault="00B66823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23" w:rsidRDefault="00B66823" w:rsidP="00156CDE">
      <w:r>
        <w:separator/>
      </w:r>
    </w:p>
  </w:footnote>
  <w:footnote w:type="continuationSeparator" w:id="0">
    <w:p w:rsidR="00B66823" w:rsidRDefault="00B66823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23" w:rsidRDefault="00B66823" w:rsidP="00F567AB">
    <w:pPr>
      <w:jc w:val="center"/>
      <w:rPr>
        <w:rFonts w:cs="B Nazanin"/>
        <w:b/>
        <w:bCs/>
        <w:sz w:val="26"/>
        <w:szCs w:val="26"/>
        <w:rtl/>
        <w:lang w:bidi="fa-IR"/>
      </w:rPr>
    </w:pP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284964" cy="594172"/>
          <wp:effectExtent l="19050" t="0" r="0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16" cy="600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6823" w:rsidRPr="00164906" w:rsidRDefault="00B66823" w:rsidP="00F567AB">
    <w:pPr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B66823" w:rsidRPr="00F567AB" w:rsidRDefault="00B66823" w:rsidP="00F567AB">
    <w:pPr>
      <w:jc w:val="center"/>
      <w:rPr>
        <w:rFonts w:cs="B Titr"/>
        <w:b/>
        <w:bCs/>
        <w:rtl/>
      </w:rPr>
    </w:pPr>
    <w:r w:rsidRPr="002E732C">
      <w:rPr>
        <w:rFonts w:cs="B Titr" w:hint="cs"/>
        <w:b/>
        <w:bCs/>
        <w:rtl/>
      </w:rPr>
      <w:t>بسمه تعالی</w:t>
    </w:r>
  </w:p>
  <w:p w:rsidR="00B66823" w:rsidRPr="00F567AB" w:rsidRDefault="00B66823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664C6"/>
    <w:rsid w:val="00097801"/>
    <w:rsid w:val="000C4DBF"/>
    <w:rsid w:val="000D2F1F"/>
    <w:rsid w:val="000F0C7E"/>
    <w:rsid w:val="00101EFE"/>
    <w:rsid w:val="001025F1"/>
    <w:rsid w:val="0014657E"/>
    <w:rsid w:val="00153CF1"/>
    <w:rsid w:val="00156CDE"/>
    <w:rsid w:val="00164906"/>
    <w:rsid w:val="0022029A"/>
    <w:rsid w:val="002415B4"/>
    <w:rsid w:val="00241DFC"/>
    <w:rsid w:val="00276422"/>
    <w:rsid w:val="00283636"/>
    <w:rsid w:val="002C1A65"/>
    <w:rsid w:val="003249F0"/>
    <w:rsid w:val="003D3F8A"/>
    <w:rsid w:val="00456EAB"/>
    <w:rsid w:val="00462221"/>
    <w:rsid w:val="00474DC5"/>
    <w:rsid w:val="004D461C"/>
    <w:rsid w:val="004F3F14"/>
    <w:rsid w:val="00513C4F"/>
    <w:rsid w:val="00522029"/>
    <w:rsid w:val="005325D3"/>
    <w:rsid w:val="00573B2B"/>
    <w:rsid w:val="0058057F"/>
    <w:rsid w:val="005A7443"/>
    <w:rsid w:val="005B477D"/>
    <w:rsid w:val="00605D41"/>
    <w:rsid w:val="006252CF"/>
    <w:rsid w:val="00627C1D"/>
    <w:rsid w:val="006322E8"/>
    <w:rsid w:val="00637D72"/>
    <w:rsid w:val="006A5861"/>
    <w:rsid w:val="006E36DC"/>
    <w:rsid w:val="00732A8B"/>
    <w:rsid w:val="007538C8"/>
    <w:rsid w:val="007660C0"/>
    <w:rsid w:val="007817A9"/>
    <w:rsid w:val="00783559"/>
    <w:rsid w:val="00795471"/>
    <w:rsid w:val="007B072D"/>
    <w:rsid w:val="00855A83"/>
    <w:rsid w:val="00867089"/>
    <w:rsid w:val="008956B4"/>
    <w:rsid w:val="008A48FF"/>
    <w:rsid w:val="0092051B"/>
    <w:rsid w:val="00932B56"/>
    <w:rsid w:val="00971323"/>
    <w:rsid w:val="00A30607"/>
    <w:rsid w:val="00A31AB4"/>
    <w:rsid w:val="00A80AE6"/>
    <w:rsid w:val="00A85F30"/>
    <w:rsid w:val="00A87EEF"/>
    <w:rsid w:val="00B15159"/>
    <w:rsid w:val="00B24904"/>
    <w:rsid w:val="00B372F3"/>
    <w:rsid w:val="00B62B47"/>
    <w:rsid w:val="00B66823"/>
    <w:rsid w:val="00B7697A"/>
    <w:rsid w:val="00BA4DB7"/>
    <w:rsid w:val="00BC154E"/>
    <w:rsid w:val="00BD476F"/>
    <w:rsid w:val="00BF3AFA"/>
    <w:rsid w:val="00C12B62"/>
    <w:rsid w:val="00C43254"/>
    <w:rsid w:val="00C461F7"/>
    <w:rsid w:val="00C95142"/>
    <w:rsid w:val="00CB1A2A"/>
    <w:rsid w:val="00CE4BF9"/>
    <w:rsid w:val="00D166C3"/>
    <w:rsid w:val="00D707DA"/>
    <w:rsid w:val="00DC2BDB"/>
    <w:rsid w:val="00DE28D7"/>
    <w:rsid w:val="00DE3A0A"/>
    <w:rsid w:val="00E31B81"/>
    <w:rsid w:val="00E369BD"/>
    <w:rsid w:val="00E73FD2"/>
    <w:rsid w:val="00E97871"/>
    <w:rsid w:val="00EC1AEB"/>
    <w:rsid w:val="00EE44A7"/>
    <w:rsid w:val="00F04410"/>
    <w:rsid w:val="00F567AB"/>
    <w:rsid w:val="00F606B9"/>
    <w:rsid w:val="00F65952"/>
    <w:rsid w:val="00FA540D"/>
    <w:rsid w:val="00FD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18</cp:revision>
  <cp:lastPrinted>2012-08-25T09:48:00Z</cp:lastPrinted>
  <dcterms:created xsi:type="dcterms:W3CDTF">2012-07-17T12:53:00Z</dcterms:created>
  <dcterms:modified xsi:type="dcterms:W3CDTF">2012-10-08T10:53:00Z</dcterms:modified>
</cp:coreProperties>
</file>